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Default="0075016E" w:rsidP="00750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развития коллектива 2 класса</w:t>
      </w:r>
    </w:p>
    <w:p w:rsidR="007157D4" w:rsidRPr="007157D4" w:rsidRDefault="007157D4" w:rsidP="00750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классе 12 человек: 7 мальчиков и 5 девочек.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наблюдений за детьми в повседневной шко</w:t>
      </w:r>
      <w:r w:rsidR="004B071E">
        <w:rPr>
          <w:rFonts w:ascii="Times New Roman" w:hAnsi="Times New Roman" w:cs="Times New Roman"/>
          <w:sz w:val="28"/>
          <w:szCs w:val="28"/>
        </w:rPr>
        <w:t xml:space="preserve">льной жизни: активны, жизнерадостны, общительны. </w:t>
      </w:r>
      <w:proofErr w:type="gramEnd"/>
    </w:p>
    <w:tbl>
      <w:tblPr>
        <w:tblStyle w:val="a3"/>
        <w:tblW w:w="0" w:type="auto"/>
        <w:tblLook w:val="04A0"/>
      </w:tblPr>
      <w:tblGrid>
        <w:gridCol w:w="3483"/>
        <w:gridCol w:w="3044"/>
        <w:gridCol w:w="3044"/>
      </w:tblGrid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школьной мотивации</w:t>
            </w:r>
          </w:p>
        </w:tc>
      </w:tr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Вадим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Полина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школе, но школа привлекает больше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сторонами</w:t>
            </w:r>
          </w:p>
        </w:tc>
      </w:tr>
      <w:tr w:rsidR="0075016E" w:rsidTr="00265C92">
        <w:tc>
          <w:tcPr>
            <w:tcW w:w="3483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</w:tr>
      <w:tr w:rsidR="0075016E" w:rsidTr="00265C92">
        <w:tc>
          <w:tcPr>
            <w:tcW w:w="3483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Челюканова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4" w:type="dxa"/>
          </w:tcPr>
          <w:p w:rsidR="0075016E" w:rsidRDefault="0075016E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Арина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5016E" w:rsidTr="00265C92">
        <w:tc>
          <w:tcPr>
            <w:tcW w:w="3483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Турецкий Паша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4" w:type="dxa"/>
          </w:tcPr>
          <w:p w:rsidR="0075016E" w:rsidRDefault="00265C92" w:rsidP="0075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школе, но школа привлекает больше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сторонами</w:t>
            </w:r>
          </w:p>
        </w:tc>
      </w:tr>
    </w:tbl>
    <w:p w:rsidR="00265C92" w:rsidRDefault="00265C92" w:rsidP="00750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C92" w:rsidRDefault="00265C92" w:rsidP="00750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C92" w:rsidRPr="0075016E" w:rsidRDefault="00AF3763" w:rsidP="00750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175" cy="41052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65C92" w:rsidRPr="0075016E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6E"/>
    <w:rsid w:val="00265C92"/>
    <w:rsid w:val="004B071E"/>
    <w:rsid w:val="007157D4"/>
    <w:rsid w:val="0075016E"/>
    <w:rsid w:val="008F142E"/>
    <w:rsid w:val="00A1273C"/>
    <w:rsid w:val="00A72B15"/>
    <w:rsid w:val="00AB4425"/>
    <w:rsid w:val="00AF3763"/>
    <w:rsid w:val="00CA4EE1"/>
    <w:rsid w:val="00F914D1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 школьной мотивации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cat>
            <c:strRef>
              <c:f>Лист1!$A$2:$A$5</c:f>
              <c:strCache>
                <c:ptCount val="4"/>
                <c:pt idx="0">
                  <c:v>хорошая школьная мотивация</c:v>
                </c:pt>
                <c:pt idx="1">
                  <c:v>низкий уровень</c:v>
                </c:pt>
                <c:pt idx="2">
                  <c:v>положительное отношение к школе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2012-10-25T07:14:00Z</dcterms:created>
  <dcterms:modified xsi:type="dcterms:W3CDTF">2012-10-25T10:10:00Z</dcterms:modified>
</cp:coreProperties>
</file>